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shd w:val="clear" w:color="auto" w:fill="92CDDC" w:themeFill="accent5" w:themeFillTint="99"/>
        <w:ind w:left="102" w:right="97" w:hanging="0"/>
        <w:jc w:val="center"/>
        <w:rPr>
          <w:rFonts w:ascii="Times New Roman" w:hAnsi="Times New Roman"/>
          <w:color w:val="000000" w:themeShade="80"/>
          <w:sz w:val="32"/>
          <w:szCs w:val="32"/>
          <w:highlight w:val="none"/>
          <w:shd w:fill="B4C7DC" w:val="clear"/>
        </w:rPr>
      </w:pPr>
      <w:r>
        <w:rPr>
          <w:rFonts w:ascii="Times New Roman" w:hAnsi="Times New Roman"/>
          <w:b/>
          <w:i/>
          <w:color w:val="000000" w:themeShade="80"/>
          <w:sz w:val="32"/>
          <w:szCs w:val="32"/>
          <w:shd w:fill="B4C7DC" w:val="clear"/>
          <w:lang w:val="ru-RU"/>
        </w:rPr>
        <w:t>Организация платных образовательных услуг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851" w:hanging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Помимо обязательной образовательной деятельности, определенной образовательной программой ДОУ, в образовательный процесс МБДОУ «Детский сад № 66 «Тополёк» включена работа по оказанию дополнительного образования. Оказание дополнительных образовательных услуг за пределами основной образовательной программы осуществлялась с целью развития индивидуальных способностей, самостоятельности, творческих способностей детей дошкольного возраста.</w:t>
      </w:r>
    </w:p>
    <w:p>
      <w:pPr>
        <w:pStyle w:val="Normal"/>
        <w:shd w:val="clear" w:color="auto" w:fill="FFFFFF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Спектр дополнительных услуг в дошкольном учреждении разнообразен и включает в себя: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Занятия экопластикой-62 человека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43%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Обучение вокальному пению-39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27%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Обучение танцам-77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53%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Обучение английскому языку- 28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19%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Логика для дошкольников-44 человек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а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30%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Азбуковедение-55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38%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Фитнес для малышей-9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6%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7023" w:hanging="6314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Лего-моделирование -15 человек —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10%</w:t>
      </w:r>
    </w:p>
    <w:p>
      <w:pPr>
        <w:pStyle w:val="Normal"/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Дополнительное (платное) образование осуществлялось посредством программно-методического комплекта, выходящего за пределы основной образовательной программы МБДОУ.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023"/>
        </w:tabs>
        <w:ind w:left="7023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4f1348"/>
    <w:rPr>
      <w:rFonts w:ascii="Times New Roman" w:hAnsi="Times New Roman" w:eastAsia="Times New Roman" w:cs="Times New Roman"/>
      <w:sz w:val="28"/>
      <w:szCs w:val="28"/>
      <w:lang w:val="en-US"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4f1348"/>
    <w:pPr>
      <w:widowControl w:val="false"/>
      <w:spacing w:lineRule="auto" w:line="240" w:before="0" w:after="0"/>
      <w:ind w:left="102" w:hanging="0"/>
    </w:pPr>
    <w:rPr>
      <w:rFonts w:ascii="Times New Roman" w:hAnsi="Times New Roman" w:eastAsia="Times New Roman" w:cs="Times New Roman"/>
      <w:sz w:val="28"/>
      <w:szCs w:val="28"/>
      <w:lang w:val="en-US" w:eastAsia="en-US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4f1348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1">
    <w:name w:val="Список-таблица 1 светлая — акцент 511"/>
    <w:basedOn w:val="a1"/>
    <w:uiPriority w:val="46"/>
    <w:rsid w:val="004f1348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LibreOffice/7.3.1.3$Windows_X86_64 LibreOffice_project/a69ca51ded25f3eefd52d7bf9a5fad8c90b87951</Application>
  <AppVersion>15.0000</AppVersion>
  <Pages>1</Pages>
  <Words>147</Words>
  <Characters>840</Characters>
  <CharactersWithSpaces>986</CharactersWithSpaces>
  <Paragraphs>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2024-03-28T12:58:00Z</dcterms:created>
  <dc:creator>66</dc:creator>
  <dc:description/>
  <dc:language>ru-RU</dc:language>
  <cp:lastModifiedBy/>
  <dcterms:modified xsi:type="dcterms:W3CDTF">2024-03-28T16:13:02Z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